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D2E" w:rsidRDefault="008E1D2E" w:rsidP="008E1D2E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8E1D2E" w:rsidRDefault="008E1D2E" w:rsidP="008E1D2E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 w:rsidP="0074783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D11DD2" w:rsidRPr="00D11DD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11DD2" w:rsidRPr="00D11D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11DD2" w:rsidRPr="00D11D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D11DD2" w:rsidRPr="00D11D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11DD2" w:rsidRPr="00D11DD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Путовања као вид образовања и културе</w:t>
            </w:r>
          </w:p>
        </w:tc>
      </w:tr>
      <w:tr w:rsidR="008E1D2E" w:rsidTr="008E1D2E">
        <w:trPr>
          <w:trHeight w:val="80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Pr="00887B66" w:rsidRDefault="008E1D2E" w:rsidP="0074783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анићијевић Валерија</w:t>
            </w:r>
            <w:r w:rsidR="00887B6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87B66">
              <w:rPr>
                <w:rFonts w:ascii="Times New Roman" w:hAnsi="Times New Roman"/>
                <w:sz w:val="20"/>
                <w:szCs w:val="20"/>
                <w:lang w:val="sr-Cyrl-RS"/>
              </w:rPr>
              <w:t>Марковић Бојан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 w:rsidP="00F707F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707F5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478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47836" w:rsidRPr="007478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Припрема учитеља и васпитача за разумевање културно-историјских и савремених знаменитости, локалитета и места, за читање њихове улоге и значаја у културном наслеђу, као и оспособљавање да организују васпитно-образовна путовања која ће ученицима/студентима, у одређеној мери, и предшколској деци, омогућити да схвате и дочарају оно што посећују и виде.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Увиђање значаја путовања за образовање личности ученика и разумевање културних чинилаца кроз контекст путовања, усвајање вештина, интересовања и знања за прикладно методичко уобличавање садржаја из културе на часовима и на путовањима, упознавање са начинима припремања материјала за колективна путовања и начину одговарајућег приказивања садржаја путем методичког промишљања о теми, усвајање знања о својој и другим земљама читањем и истраживањем.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E1D2E" w:rsidRPr="00747836" w:rsidRDefault="008E1D2E" w:rsidP="0074783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Организација културноисторијских путовања: избор садржаја путовања, културолошке припреме (упознавање са местом/локалитетом, његовим местом и улогом у историји и култури, читање одабраних одговарајућих научних и научнопопуларних, историјских, културолошких и књижевних текстова, планирање и динамика путовања), улога водича/тумача на локалитету, читање културних знакова и стварање целовите просторновременске слике код ученика/студената, односно сложеног културноисторијског доживљаја. 2. Путовање као чинилац образовања од XVIII века до данас. Семантика путовања: уочавање и читање међусобне временско-просторне условљености / хронотопа културно-историјских локалитета. Значајни научници и књижевници као културни путници и културноисторијска осећајност (сабирање и разумевање). 3.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Појам имагологије као дисциплине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која се бави проучавањем представа о страним земљама и народима, као и представама о властитој земљи и народу; појам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итинерологије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као нове дисциплине у најближој вези са књижевношћу, која се бави испитивањима облика, начина и садржаја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премештања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људи. 4. Анализа српских водича/бедекера. 5. Полагање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испита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пројекта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задату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тему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усмена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одбрана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Одабир, прикупљање и уобличавање литературе о одредишту путовања. Приказивање (индивидуалних или у пару) осмишљених путовања на различита одредишта у којима постоји српска култура. Читање и разумевање путописа као књижевног и некњижевног текста и увежбавање сажетог приказивања прочитаног текста уз поштовање правописних норми и правила академског писања.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 w:rsidP="0074783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Асман. Ј. (2011).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Култура памћења: писмо, сећање и политички идентитет у раним високим културама</w:t>
            </w:r>
            <w:r>
              <w:rPr>
                <w:rFonts w:ascii="Times New Roman" w:hAnsi="Times New Roman"/>
                <w:sz w:val="20"/>
                <w:szCs w:val="20"/>
              </w:rPr>
              <w:t>. Београд: Просвета.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Бекон, Ф. (1967). „О путовањуˮ (1597). У: Недећ, Б. (ур.). Есеји или савети политички и морални. Нова Атлантида.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Apoftegme</w:t>
            </w:r>
            <w:r>
              <w:rPr>
                <w:rFonts w:ascii="Times New Roman" w:hAnsi="Times New Roman"/>
                <w:sz w:val="20"/>
                <w:szCs w:val="20"/>
              </w:rPr>
              <w:t>. Београд: Култура.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Бродел, Ф. (1995).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Медитеран: простор и историја</w:t>
            </w:r>
            <w:r>
              <w:rPr>
                <w:rFonts w:ascii="Times New Roman" w:hAnsi="Times New Roman"/>
                <w:sz w:val="20"/>
                <w:szCs w:val="20"/>
              </w:rPr>
              <w:t>. Београд: Центар за геопоетику.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Гејџ, Н. (2008).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Портрет Грчке</w:t>
            </w:r>
            <w:r>
              <w:rPr>
                <w:rFonts w:ascii="Times New Roman" w:hAnsi="Times New Roman"/>
                <w:sz w:val="20"/>
                <w:szCs w:val="20"/>
              </w:rPr>
              <w:t>. Лозница: Карпос.</w:t>
            </w:r>
          </w:p>
          <w:p w:rsidR="008E1D2E" w:rsidRDefault="008E1D2E" w:rsidP="00747836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Ј. Ф. (1962),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Путовање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Италији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Просвета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Дуда, Д. (2012).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Култура путовања. Увод у књижевну итерологију</w:t>
            </w:r>
            <w:r>
              <w:rPr>
                <w:rFonts w:ascii="Times New Roman" w:hAnsi="Times New Roman"/>
                <w:sz w:val="20"/>
                <w:szCs w:val="20"/>
              </w:rPr>
              <w:t>. Загреб: Љевак.</w:t>
            </w:r>
          </w:p>
          <w:p w:rsidR="008E1D2E" w:rsidRDefault="008E1D2E" w:rsidP="00747836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7.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>Žokur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>, L. (1765)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 xml:space="preserve">Le chevalier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fr-FR"/>
              </w:rPr>
              <w:t xml:space="preserve">Louis de Jaucourt,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>Voyage (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>Education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In: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fr-FR"/>
              </w:rPr>
              <w:t xml:space="preserve"> Encyclopédie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fr-FR"/>
              </w:rPr>
              <w:t>Dictionnaire raisonné des sciences, des arts et des métiers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 xml:space="preserve">Tome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>dix-septieme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>Paris: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 xml:space="preserve">Samuel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>Faulche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val="fr-FR"/>
              </w:rPr>
              <w:t xml:space="preserve"> &amp; Compagnie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fr-FR"/>
              </w:rPr>
              <w:t>476–477.</w:t>
            </w:r>
          </w:p>
          <w:p w:rsidR="008E1D2E" w:rsidRDefault="008E1D2E" w:rsidP="00747836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8. Јаћимовић, С. (2015). Путописи у настави српског језика и књижевности.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Иновације у настави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 (4), 64–69.</w:t>
            </w:r>
          </w:p>
          <w:p w:rsidR="008E1D2E" w:rsidRDefault="008E1D2E" w:rsidP="00747836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Jovanović, A.,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Janićijević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,V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(2009). Teacher − the man of culture and the cultured man – about the subject Serbian Culture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European Context at Teacher Training Faculty in Belgrade. In: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Student in Contemporary Learning and Teaching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(65−70). Belgrade: University of Belgrade and State Higher Vocational School in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Nowy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Sacz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 Јовановић, А. (2020). Путовања као вид образовања и културе. У: Опачић, З., Зељић, Г. (ур.).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Програмске (ре)форме у образовању и васпитању – изазови и перспективе</w:t>
            </w:r>
            <w:r>
              <w:rPr>
                <w:rFonts w:ascii="Times New Roman" w:hAnsi="Times New Roman"/>
                <w:sz w:val="20"/>
                <w:szCs w:val="20"/>
              </w:rPr>
              <w:t>. Београд: Учитељски факултет.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 Лакаријер, Ж. (2012).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Грчко лето: једна свакидашња Грчка од четири хиљаде година</w:t>
            </w:r>
            <w:r>
              <w:rPr>
                <w:rFonts w:ascii="Times New Roman" w:hAnsi="Times New Roman"/>
                <w:sz w:val="20"/>
                <w:szCs w:val="20"/>
              </w:rPr>
              <w:t>. Лозница: Карпос.</w:t>
            </w:r>
          </w:p>
          <w:p w:rsidR="008E1D2E" w:rsidRDefault="008E1D2E" w:rsidP="0074783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12. Магрис, К. (2014).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Дунав</w:t>
            </w:r>
            <w:r>
              <w:rPr>
                <w:rFonts w:ascii="Times New Roman" w:hAnsi="Times New Roman"/>
                <w:sz w:val="20"/>
                <w:szCs w:val="20"/>
              </w:rPr>
              <w:t>. Београд: Архипелаг.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 w:rsidP="0074783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478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74783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8E1D2E" w:rsidRPr="008E1D2E" w:rsidRDefault="008E1D2E" w:rsidP="008E1D2E">
            <w:pPr>
              <w:spacing w:line="25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истраживачки рад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74783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8E1D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Pr="00747836" w:rsidRDefault="0074783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8E1D2E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8E1D2E" w:rsidTr="008E1D2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8E1D2E" w:rsidTr="008E1D2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 w:rsidP="0074783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E1D2E" w:rsidTr="008E1D2E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2E" w:rsidRDefault="008E1D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E1D2E" w:rsidRDefault="008E1D2E" w:rsidP="008E1D2E">
      <w:pPr>
        <w:rPr>
          <w:rFonts w:ascii="Times New Roman" w:hAnsi="Times New Roman"/>
          <w:bCs/>
          <w:lang w:val="sr-Cyrl-CS"/>
        </w:rPr>
      </w:pPr>
    </w:p>
    <w:p w:rsidR="008E1D2E" w:rsidRDefault="008E1D2E" w:rsidP="008E1D2E"/>
    <w:p w:rsidR="00873F15" w:rsidRDefault="00873F15"/>
    <w:sectPr w:rsidR="00873F15" w:rsidSect="00DB5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E1D2E"/>
    <w:rsid w:val="000B602A"/>
    <w:rsid w:val="001F1EB2"/>
    <w:rsid w:val="00396AB0"/>
    <w:rsid w:val="003C120B"/>
    <w:rsid w:val="004C2EF7"/>
    <w:rsid w:val="00747836"/>
    <w:rsid w:val="00845F83"/>
    <w:rsid w:val="00873F15"/>
    <w:rsid w:val="00887B66"/>
    <w:rsid w:val="008D498C"/>
    <w:rsid w:val="008E1D2E"/>
    <w:rsid w:val="00B42FB7"/>
    <w:rsid w:val="00BA1A15"/>
    <w:rsid w:val="00D11DD2"/>
    <w:rsid w:val="00D62CCD"/>
    <w:rsid w:val="00D642FE"/>
    <w:rsid w:val="00DA297A"/>
    <w:rsid w:val="00DB52C6"/>
    <w:rsid w:val="00E261CC"/>
    <w:rsid w:val="00F7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B0116-AE0D-4C92-9DCE-9E156146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2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8E1D2E"/>
  </w:style>
  <w:style w:type="paragraph" w:styleId="NoSpacing">
    <w:name w:val="No Spacing"/>
    <w:link w:val="NoSpacingChar"/>
    <w:uiPriority w:val="1"/>
    <w:qFormat/>
    <w:rsid w:val="008E1D2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E1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684</Words>
  <Characters>3903</Characters>
  <Application>Microsoft Office Word</Application>
  <DocSecurity>0</DocSecurity>
  <Lines>32</Lines>
  <Paragraphs>9</Paragraphs>
  <ScaleCrop>false</ScaleCrop>
  <Company>Grizli777</Company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Lukić</cp:lastModifiedBy>
  <cp:revision>7</cp:revision>
  <dcterms:created xsi:type="dcterms:W3CDTF">2020-06-17T14:01:00Z</dcterms:created>
  <dcterms:modified xsi:type="dcterms:W3CDTF">2021-07-06T12:50:00Z</dcterms:modified>
</cp:coreProperties>
</file>